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DA" w:rsidRPr="00405189" w:rsidRDefault="008F04DA" w:rsidP="00625C87">
      <w:pPr>
        <w:pStyle w:val="2"/>
        <w:rPr>
          <w:rFonts w:ascii="Times New Roman" w:hAnsi="Times New Roman"/>
          <w:sz w:val="24"/>
          <w:szCs w:val="24"/>
        </w:rPr>
      </w:pPr>
    </w:p>
    <w:p w:rsidR="008F04DA" w:rsidRPr="00405189" w:rsidRDefault="008F04DA" w:rsidP="00625C87">
      <w:pPr>
        <w:pStyle w:val="2"/>
        <w:rPr>
          <w:rFonts w:ascii="Times New Roman" w:hAnsi="Times New Roman"/>
          <w:sz w:val="24"/>
          <w:szCs w:val="24"/>
        </w:rPr>
      </w:pPr>
      <w:r w:rsidRPr="00405189">
        <w:rPr>
          <w:rFonts w:ascii="Times New Roman" w:hAnsi="Times New Roman"/>
          <w:sz w:val="24"/>
          <w:szCs w:val="24"/>
        </w:rPr>
        <w:t xml:space="preserve">СОВЕТ НАРОДНЫХ ДЕПУТАТОВ </w:t>
      </w:r>
    </w:p>
    <w:p w:rsidR="008F04DA" w:rsidRPr="00405189" w:rsidRDefault="008F04DA" w:rsidP="00625C87">
      <w:pPr>
        <w:pStyle w:val="2"/>
        <w:rPr>
          <w:rFonts w:ascii="Times New Roman" w:hAnsi="Times New Roman"/>
          <w:sz w:val="24"/>
          <w:szCs w:val="24"/>
        </w:rPr>
      </w:pPr>
      <w:r w:rsidRPr="00405189">
        <w:rPr>
          <w:rFonts w:ascii="Times New Roman" w:hAnsi="Times New Roman"/>
          <w:sz w:val="24"/>
        </w:rPr>
        <w:t xml:space="preserve">АЛЕКСАНДРОВСКОГО </w:t>
      </w:r>
      <w:r w:rsidRPr="00405189">
        <w:rPr>
          <w:rFonts w:ascii="Times New Roman" w:hAnsi="Times New Roman"/>
          <w:sz w:val="24"/>
          <w:szCs w:val="24"/>
        </w:rPr>
        <w:t>СЕЛЬСКОГО ПОСЕЛЕНИЯ</w:t>
      </w:r>
    </w:p>
    <w:p w:rsidR="008F04DA" w:rsidRPr="00405189" w:rsidRDefault="008F04DA" w:rsidP="00625C87">
      <w:pPr>
        <w:pStyle w:val="2"/>
        <w:rPr>
          <w:rFonts w:ascii="Times New Roman" w:hAnsi="Times New Roman"/>
          <w:sz w:val="24"/>
          <w:szCs w:val="24"/>
        </w:rPr>
      </w:pPr>
      <w:r w:rsidRPr="00405189">
        <w:rPr>
          <w:rFonts w:ascii="Times New Roman" w:hAnsi="Times New Roman"/>
          <w:sz w:val="24"/>
          <w:szCs w:val="24"/>
        </w:rPr>
        <w:t>РОССОШАНСКОГО  МУНИЦИПАЛЬНОГО РАЙОНА</w:t>
      </w:r>
    </w:p>
    <w:p w:rsidR="008F04DA" w:rsidRPr="00405189" w:rsidRDefault="008F04DA" w:rsidP="00625C87">
      <w:pPr>
        <w:pStyle w:val="2"/>
        <w:rPr>
          <w:rFonts w:ascii="Times New Roman" w:hAnsi="Times New Roman"/>
          <w:sz w:val="24"/>
          <w:szCs w:val="24"/>
        </w:rPr>
      </w:pPr>
      <w:r w:rsidRPr="00405189">
        <w:rPr>
          <w:rFonts w:ascii="Times New Roman" w:hAnsi="Times New Roman"/>
          <w:sz w:val="24"/>
          <w:szCs w:val="24"/>
        </w:rPr>
        <w:t>ВОРОНЕЖСКОЙ ОБЛАСТИ</w:t>
      </w:r>
    </w:p>
    <w:p w:rsidR="008F04DA" w:rsidRPr="00405189" w:rsidRDefault="008F04DA" w:rsidP="00625C87">
      <w:pPr>
        <w:pStyle w:val="2"/>
        <w:rPr>
          <w:rFonts w:ascii="Times New Roman" w:hAnsi="Times New Roman"/>
          <w:sz w:val="24"/>
          <w:szCs w:val="24"/>
        </w:rPr>
      </w:pPr>
    </w:p>
    <w:p w:rsidR="008F04DA" w:rsidRPr="00405189" w:rsidRDefault="008F04DA" w:rsidP="00625C87">
      <w:pPr>
        <w:pStyle w:val="2"/>
        <w:rPr>
          <w:rFonts w:ascii="Times New Roman" w:hAnsi="Times New Roman"/>
          <w:sz w:val="24"/>
          <w:szCs w:val="24"/>
        </w:rPr>
      </w:pPr>
      <w:r w:rsidRPr="00405189">
        <w:rPr>
          <w:rFonts w:ascii="Times New Roman" w:hAnsi="Times New Roman"/>
          <w:sz w:val="24"/>
          <w:szCs w:val="24"/>
        </w:rPr>
        <w:t>РЕШЕНИЕ</w:t>
      </w:r>
    </w:p>
    <w:p w:rsidR="008F04DA" w:rsidRPr="00405189" w:rsidRDefault="008F04DA" w:rsidP="00625C87">
      <w:pPr>
        <w:pStyle w:val="2"/>
        <w:rPr>
          <w:rFonts w:ascii="Times New Roman" w:hAnsi="Times New Roman"/>
          <w:sz w:val="24"/>
          <w:szCs w:val="24"/>
        </w:rPr>
      </w:pPr>
      <w:r w:rsidRPr="00405189">
        <w:rPr>
          <w:rFonts w:ascii="Times New Roman" w:hAnsi="Times New Roman"/>
          <w:sz w:val="24"/>
          <w:szCs w:val="24"/>
        </w:rPr>
        <w:t>113 сессии</w:t>
      </w:r>
    </w:p>
    <w:p w:rsidR="008F04DA" w:rsidRPr="00405189" w:rsidRDefault="008F04DA" w:rsidP="00625C87">
      <w:pPr>
        <w:rPr>
          <w:rFonts w:ascii="Times New Roman" w:hAnsi="Times New Roman"/>
          <w:b/>
          <w:sz w:val="24"/>
        </w:rPr>
      </w:pPr>
    </w:p>
    <w:p w:rsidR="008F04DA" w:rsidRPr="00405189" w:rsidRDefault="008F04DA" w:rsidP="00625C87">
      <w:pPr>
        <w:pStyle w:val="2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405189">
        <w:rPr>
          <w:rFonts w:ascii="Times New Roman" w:hAnsi="Times New Roman"/>
          <w:b w:val="0"/>
          <w:sz w:val="24"/>
          <w:szCs w:val="24"/>
          <w:u w:val="single"/>
        </w:rPr>
        <w:t xml:space="preserve">от 17.11.2014 года  № 218 </w:t>
      </w:r>
    </w:p>
    <w:p w:rsidR="008F04DA" w:rsidRPr="00405189" w:rsidRDefault="008F04DA" w:rsidP="00625C87">
      <w:pPr>
        <w:pStyle w:val="2"/>
        <w:jc w:val="left"/>
        <w:rPr>
          <w:rFonts w:ascii="Times New Roman" w:hAnsi="Times New Roman"/>
          <w:b w:val="0"/>
          <w:sz w:val="20"/>
        </w:rPr>
      </w:pPr>
      <w:r w:rsidRPr="00405189">
        <w:rPr>
          <w:rFonts w:ascii="Times New Roman" w:hAnsi="Times New Roman"/>
          <w:b w:val="0"/>
          <w:sz w:val="20"/>
        </w:rPr>
        <w:t>с. Александровка</w:t>
      </w:r>
    </w:p>
    <w:p w:rsidR="008F04DA" w:rsidRPr="00405189" w:rsidRDefault="008F04DA" w:rsidP="00625C87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8F04DA" w:rsidRPr="00405189" w:rsidRDefault="008F04DA" w:rsidP="00625C87">
      <w:pPr>
        <w:pStyle w:val="2"/>
        <w:ind w:right="5103"/>
        <w:jc w:val="both"/>
        <w:rPr>
          <w:rFonts w:ascii="Times New Roman" w:hAnsi="Times New Roman"/>
          <w:b w:val="0"/>
          <w:sz w:val="24"/>
          <w:szCs w:val="24"/>
        </w:rPr>
      </w:pPr>
    </w:p>
    <w:p w:rsidR="008F04DA" w:rsidRPr="00405189" w:rsidRDefault="008F04DA" w:rsidP="00625C87">
      <w:pPr>
        <w:pStyle w:val="2"/>
        <w:ind w:right="5103"/>
        <w:jc w:val="both"/>
        <w:rPr>
          <w:rFonts w:ascii="Times New Roman" w:hAnsi="Times New Roman"/>
          <w:b w:val="0"/>
          <w:sz w:val="24"/>
          <w:szCs w:val="24"/>
        </w:rPr>
      </w:pPr>
      <w:r w:rsidRPr="00405189">
        <w:rPr>
          <w:rFonts w:ascii="Times New Roman" w:hAnsi="Times New Roman"/>
          <w:b w:val="0"/>
          <w:sz w:val="24"/>
          <w:szCs w:val="24"/>
        </w:rPr>
        <w:t xml:space="preserve">О налоге на имущество физических лиц </w:t>
      </w:r>
    </w:p>
    <w:p w:rsidR="008F04DA" w:rsidRPr="00405189" w:rsidRDefault="008F04DA" w:rsidP="00625C87">
      <w:pPr>
        <w:pStyle w:val="2"/>
        <w:rPr>
          <w:rFonts w:ascii="Times New Roman" w:hAnsi="Times New Roman"/>
          <w:sz w:val="24"/>
          <w:szCs w:val="24"/>
        </w:rPr>
      </w:pPr>
    </w:p>
    <w:p w:rsidR="008F04DA" w:rsidRPr="00405189" w:rsidRDefault="008F04DA" w:rsidP="00625C87">
      <w:pPr>
        <w:tabs>
          <w:tab w:val="left" w:pos="1000"/>
        </w:tabs>
        <w:rPr>
          <w:rFonts w:ascii="Times New Roman" w:hAnsi="Times New Roman"/>
          <w:sz w:val="24"/>
        </w:rPr>
      </w:pPr>
    </w:p>
    <w:p w:rsidR="008F04DA" w:rsidRPr="00405189" w:rsidRDefault="008F04DA" w:rsidP="00625C87">
      <w:pPr>
        <w:tabs>
          <w:tab w:val="left" w:pos="1000"/>
        </w:tabs>
        <w:rPr>
          <w:rFonts w:ascii="Times New Roman" w:hAnsi="Times New Roman"/>
          <w:sz w:val="24"/>
        </w:rPr>
      </w:pPr>
      <w:r w:rsidRPr="00405189">
        <w:rPr>
          <w:rFonts w:ascii="Times New Roman" w:hAnsi="Times New Roman"/>
          <w:sz w:val="24"/>
        </w:rPr>
        <w:t>В соответствии с Федеральным законом от 04.10.2014 года №284–ФЗ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Уставом Александровского сельского поселения Совет народных депутатов Александровского сельского поселения</w:t>
      </w:r>
    </w:p>
    <w:p w:rsidR="008F04DA" w:rsidRPr="00405189" w:rsidRDefault="008F04DA" w:rsidP="00625C87">
      <w:pPr>
        <w:tabs>
          <w:tab w:val="left" w:pos="1000"/>
        </w:tabs>
        <w:rPr>
          <w:rFonts w:ascii="Times New Roman" w:hAnsi="Times New Roman"/>
          <w:sz w:val="24"/>
        </w:rPr>
      </w:pPr>
      <w:r w:rsidRPr="00405189">
        <w:rPr>
          <w:rFonts w:ascii="Times New Roman" w:hAnsi="Times New Roman"/>
          <w:sz w:val="24"/>
        </w:rPr>
        <w:t xml:space="preserve"> </w:t>
      </w:r>
    </w:p>
    <w:p w:rsidR="008F04DA" w:rsidRPr="00405189" w:rsidRDefault="008F04DA" w:rsidP="00625C87">
      <w:pPr>
        <w:tabs>
          <w:tab w:val="left" w:pos="1000"/>
        </w:tabs>
        <w:rPr>
          <w:rFonts w:ascii="Times New Roman" w:hAnsi="Times New Roman"/>
          <w:sz w:val="24"/>
        </w:rPr>
      </w:pPr>
    </w:p>
    <w:p w:rsidR="008F04DA" w:rsidRPr="00405189" w:rsidRDefault="008F04DA" w:rsidP="00625C87">
      <w:pPr>
        <w:tabs>
          <w:tab w:val="left" w:pos="1000"/>
        </w:tabs>
        <w:jc w:val="center"/>
        <w:rPr>
          <w:rFonts w:ascii="Times New Roman" w:hAnsi="Times New Roman"/>
          <w:sz w:val="24"/>
        </w:rPr>
      </w:pPr>
      <w:r w:rsidRPr="00405189">
        <w:rPr>
          <w:rFonts w:ascii="Times New Roman" w:hAnsi="Times New Roman"/>
          <w:sz w:val="24"/>
        </w:rPr>
        <w:t>Р Е Ш И Л:</w:t>
      </w:r>
    </w:p>
    <w:p w:rsidR="008F04DA" w:rsidRPr="00405189" w:rsidRDefault="008F04DA" w:rsidP="00625C87">
      <w:pPr>
        <w:tabs>
          <w:tab w:val="left" w:pos="1000"/>
        </w:tabs>
        <w:jc w:val="center"/>
        <w:rPr>
          <w:rFonts w:ascii="Times New Roman" w:hAnsi="Times New Roman"/>
          <w:sz w:val="24"/>
        </w:rPr>
      </w:pPr>
    </w:p>
    <w:p w:rsidR="008F04DA" w:rsidRPr="00405189" w:rsidRDefault="008F04DA" w:rsidP="007A51BE">
      <w:pPr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4"/>
        </w:rPr>
      </w:pPr>
      <w:r w:rsidRPr="00405189">
        <w:rPr>
          <w:rFonts w:ascii="Times New Roman" w:hAnsi="Times New Roman"/>
          <w:sz w:val="24"/>
        </w:rPr>
        <w:t xml:space="preserve">Ввести на территории Александровского сельского поселения с 1 января 2015 года  налог на имущество физических лиц. </w:t>
      </w:r>
    </w:p>
    <w:p w:rsidR="008F04DA" w:rsidRPr="00405189" w:rsidRDefault="008F04DA" w:rsidP="007A51BE">
      <w:pPr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4"/>
        </w:rPr>
      </w:pPr>
      <w:r w:rsidRPr="00405189">
        <w:rPr>
          <w:rFonts w:ascii="Times New Roman" w:hAnsi="Times New Roman"/>
          <w:sz w:val="24"/>
        </w:rPr>
        <w:t xml:space="preserve">Установить ставки налога на имущество физических лиц (жилые дома, жилые помещения (квартиры, комнаты), гаражи, машино-место, единый недвижимый комплекс, объект незавершенного строительства, иные здания, строения, сооружения, помещения) на основе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 согласно приложению. </w:t>
      </w:r>
    </w:p>
    <w:p w:rsidR="008F04DA" w:rsidRPr="00405189" w:rsidRDefault="008F04DA" w:rsidP="007A51BE">
      <w:pPr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4"/>
        </w:rPr>
      </w:pPr>
      <w:r w:rsidRPr="00405189">
        <w:rPr>
          <w:rFonts w:ascii="Times New Roman" w:hAnsi="Times New Roman"/>
          <w:sz w:val="24"/>
        </w:rPr>
        <w:t xml:space="preserve">Признать утратившим силу решение Совета народных депутатов Александровского сельского поселения: от 22.10.2010г. № 34   «Об установлении налога на имущество физических лиц на территории  Александровского сельского поселения». </w:t>
      </w:r>
    </w:p>
    <w:p w:rsidR="008F04DA" w:rsidRPr="00405189" w:rsidRDefault="008F04DA" w:rsidP="007A51BE">
      <w:pPr>
        <w:numPr>
          <w:ilvl w:val="0"/>
          <w:numId w:val="3"/>
        </w:numPr>
        <w:rPr>
          <w:rFonts w:ascii="Times New Roman" w:hAnsi="Times New Roman"/>
        </w:rPr>
      </w:pPr>
      <w:r w:rsidRPr="00405189">
        <w:rPr>
          <w:rFonts w:ascii="Times New Roman" w:hAnsi="Times New Roman"/>
          <w:sz w:val="24"/>
        </w:rPr>
        <w:t xml:space="preserve">Опубликовать настоящее решение в «Вестнике муниципальных правовых актов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Pr="00405189">
        <w:rPr>
          <w:rFonts w:ascii="Times New Roman" w:hAnsi="Times New Roman"/>
          <w:sz w:val="24"/>
        </w:rPr>
        <w:t xml:space="preserve">Александровского сельского поселения Россошанского муниципального района  Воронежской области» и на официальном сайте администрации Александровского сельского поселения Россошанского муниципального района Воронежской области </w:t>
      </w:r>
      <w:hyperlink r:id="rId7" w:history="1">
        <w:r w:rsidRPr="00405189">
          <w:rPr>
            <w:rStyle w:val="Hyperlink"/>
            <w:rFonts w:ascii="Times New Roman" w:hAnsi="Times New Roman"/>
          </w:rPr>
          <w:t>http://aleksandrovka.rossoshmr.ru/</w:t>
        </w:r>
      </w:hyperlink>
      <w:r w:rsidRPr="00405189">
        <w:rPr>
          <w:rFonts w:ascii="Times New Roman" w:hAnsi="Times New Roman"/>
          <w:sz w:val="24"/>
        </w:rPr>
        <w:t xml:space="preserve"> в сети Интернет.</w:t>
      </w:r>
    </w:p>
    <w:p w:rsidR="008F04DA" w:rsidRPr="00405189" w:rsidRDefault="008F04DA" w:rsidP="007A51BE">
      <w:pPr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color w:val="000000"/>
          <w:sz w:val="24"/>
        </w:rPr>
      </w:pPr>
      <w:r w:rsidRPr="00405189">
        <w:rPr>
          <w:rFonts w:ascii="Times New Roman" w:hAnsi="Times New Roman"/>
          <w:sz w:val="24"/>
        </w:rPr>
        <w:t xml:space="preserve">Настоящее решение вступает в силу с 01.01.2015г., но не ранее чем по         истечению одного месяца со дня его официального опубликования. </w:t>
      </w:r>
      <w:r w:rsidRPr="00405189">
        <w:rPr>
          <w:rFonts w:ascii="Times New Roman" w:hAnsi="Times New Roman"/>
          <w:color w:val="000000"/>
          <w:sz w:val="24"/>
        </w:rPr>
        <w:tab/>
      </w:r>
    </w:p>
    <w:p w:rsidR="008F04DA" w:rsidRPr="00405189" w:rsidRDefault="008F04DA" w:rsidP="007A51BE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</w:rPr>
      </w:pPr>
      <w:r w:rsidRPr="00405189">
        <w:rPr>
          <w:rFonts w:ascii="Times New Roman" w:hAnsi="Times New Roman"/>
          <w:color w:val="000000"/>
          <w:sz w:val="24"/>
        </w:rPr>
        <w:t xml:space="preserve">Контроль за исполнением решения возложить на главу </w:t>
      </w:r>
      <w:r w:rsidRPr="00405189">
        <w:rPr>
          <w:rFonts w:ascii="Times New Roman" w:hAnsi="Times New Roman"/>
          <w:sz w:val="24"/>
        </w:rPr>
        <w:t xml:space="preserve">Александровского     </w:t>
      </w:r>
      <w:r w:rsidRPr="00405189">
        <w:rPr>
          <w:rFonts w:ascii="Times New Roman" w:hAnsi="Times New Roman"/>
          <w:color w:val="000000"/>
          <w:sz w:val="24"/>
        </w:rPr>
        <w:t>сельского поселения  В.И. Бутовченко</w:t>
      </w:r>
    </w:p>
    <w:p w:rsidR="008F04DA" w:rsidRPr="00405189" w:rsidRDefault="008F04DA" w:rsidP="00625C87">
      <w:pPr>
        <w:tabs>
          <w:tab w:val="right" w:pos="9900"/>
        </w:tabs>
        <w:rPr>
          <w:rFonts w:ascii="Times New Roman" w:hAnsi="Times New Roman"/>
          <w:sz w:val="24"/>
        </w:rPr>
      </w:pPr>
    </w:p>
    <w:p w:rsidR="008F04DA" w:rsidRPr="00405189" w:rsidRDefault="008F04DA" w:rsidP="00625C87">
      <w:pPr>
        <w:pStyle w:val="2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F04DA" w:rsidRPr="00405189" w:rsidRDefault="008F04DA" w:rsidP="00625C87">
      <w:pPr>
        <w:pStyle w:val="2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F04DA" w:rsidRPr="00405189" w:rsidRDefault="008F04DA" w:rsidP="00625C87">
      <w:pPr>
        <w:pStyle w:val="2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05189">
        <w:rPr>
          <w:rFonts w:ascii="Times New Roman" w:hAnsi="Times New Roman"/>
          <w:b w:val="0"/>
          <w:sz w:val="24"/>
          <w:szCs w:val="24"/>
        </w:rPr>
        <w:t xml:space="preserve">Глава  Александровского                                               В.И. Бутовченко                       </w:t>
      </w:r>
    </w:p>
    <w:p w:rsidR="008F04DA" w:rsidRPr="00405189" w:rsidRDefault="008F04DA" w:rsidP="00625C87">
      <w:pPr>
        <w:pStyle w:val="2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F04DA" w:rsidRPr="00405189" w:rsidRDefault="008F04DA" w:rsidP="00625C87">
      <w:pPr>
        <w:pStyle w:val="2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F04DA" w:rsidRPr="00405189" w:rsidRDefault="008F04DA" w:rsidP="00625C87">
      <w:pPr>
        <w:pStyle w:val="2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F04DA" w:rsidRPr="00405189" w:rsidRDefault="008F04DA" w:rsidP="00625C87">
      <w:pPr>
        <w:tabs>
          <w:tab w:val="left" w:pos="4536"/>
        </w:tabs>
        <w:ind w:left="5245"/>
        <w:rPr>
          <w:rFonts w:ascii="Times New Roman" w:hAnsi="Times New Roman"/>
          <w:lang w:eastAsia="ar-SA"/>
        </w:rPr>
      </w:pPr>
      <w:r w:rsidRPr="00405189">
        <w:rPr>
          <w:rFonts w:ascii="Times New Roman" w:hAnsi="Times New Roman"/>
          <w:lang w:eastAsia="ar-SA"/>
        </w:rPr>
        <w:tab/>
        <w:t xml:space="preserve">             </w:t>
      </w:r>
    </w:p>
    <w:p w:rsidR="008F04DA" w:rsidRPr="00405189" w:rsidRDefault="008F04DA" w:rsidP="00625C87">
      <w:pPr>
        <w:tabs>
          <w:tab w:val="left" w:pos="4536"/>
        </w:tabs>
        <w:ind w:left="5245"/>
        <w:rPr>
          <w:rFonts w:ascii="Times New Roman" w:hAnsi="Times New Roman"/>
          <w:lang w:eastAsia="ar-SA"/>
        </w:rPr>
      </w:pPr>
    </w:p>
    <w:p w:rsidR="008F04DA" w:rsidRPr="00405189" w:rsidRDefault="008F04DA" w:rsidP="00625C87">
      <w:pPr>
        <w:tabs>
          <w:tab w:val="left" w:pos="4536"/>
        </w:tabs>
        <w:ind w:left="5245"/>
        <w:rPr>
          <w:rFonts w:ascii="Times New Roman" w:hAnsi="Times New Roman"/>
          <w:lang w:eastAsia="ar-SA"/>
        </w:rPr>
      </w:pPr>
    </w:p>
    <w:p w:rsidR="008F04DA" w:rsidRPr="00405189" w:rsidRDefault="008F04DA" w:rsidP="00625C87">
      <w:pPr>
        <w:tabs>
          <w:tab w:val="left" w:pos="4536"/>
        </w:tabs>
        <w:ind w:left="5245" w:firstLine="0"/>
        <w:rPr>
          <w:rFonts w:ascii="Times New Roman" w:hAnsi="Times New Roman"/>
          <w:lang w:eastAsia="ar-SA"/>
        </w:rPr>
      </w:pPr>
      <w:r w:rsidRPr="00405189">
        <w:rPr>
          <w:rFonts w:ascii="Times New Roman" w:hAnsi="Times New Roman"/>
          <w:lang w:eastAsia="ar-SA"/>
        </w:rPr>
        <w:t>Приложение к</w:t>
      </w:r>
    </w:p>
    <w:p w:rsidR="008F04DA" w:rsidRDefault="008F04DA" w:rsidP="00625C87">
      <w:pPr>
        <w:tabs>
          <w:tab w:val="left" w:pos="4536"/>
        </w:tabs>
        <w:ind w:left="5245" w:firstLine="0"/>
        <w:rPr>
          <w:rFonts w:ascii="Times New Roman" w:hAnsi="Times New Roman"/>
          <w:lang w:eastAsia="ar-SA"/>
        </w:rPr>
      </w:pPr>
      <w:r w:rsidRPr="00405189">
        <w:rPr>
          <w:rFonts w:ascii="Times New Roman" w:hAnsi="Times New Roman"/>
          <w:lang w:eastAsia="ar-SA"/>
        </w:rPr>
        <w:t xml:space="preserve">решению Совета народных    депутатов Александровского сельского поселения </w:t>
      </w:r>
    </w:p>
    <w:p w:rsidR="008F04DA" w:rsidRPr="00405189" w:rsidRDefault="008F04DA" w:rsidP="00625C87">
      <w:pPr>
        <w:tabs>
          <w:tab w:val="left" w:pos="4536"/>
        </w:tabs>
        <w:ind w:left="5245" w:firstLine="0"/>
        <w:rPr>
          <w:rFonts w:ascii="Times New Roman" w:hAnsi="Times New Roman"/>
          <w:lang w:eastAsia="ar-SA"/>
        </w:rPr>
      </w:pPr>
      <w:r w:rsidRPr="00405189">
        <w:rPr>
          <w:rFonts w:ascii="Times New Roman" w:hAnsi="Times New Roman"/>
          <w:lang w:eastAsia="ar-SA"/>
        </w:rPr>
        <w:t>от 17.11.2014г.   №  218</w:t>
      </w:r>
    </w:p>
    <w:p w:rsidR="008F04DA" w:rsidRPr="00405189" w:rsidRDefault="008F04DA" w:rsidP="00625C87">
      <w:pPr>
        <w:rPr>
          <w:rFonts w:ascii="Times New Roman" w:hAnsi="Times New Roman"/>
          <w:lang w:eastAsia="ar-SA"/>
        </w:rPr>
      </w:pPr>
    </w:p>
    <w:p w:rsidR="008F04DA" w:rsidRPr="00405189" w:rsidRDefault="008F04DA" w:rsidP="00625C87">
      <w:pPr>
        <w:rPr>
          <w:rFonts w:ascii="Times New Roman" w:hAnsi="Times New Roman"/>
          <w:lang w:eastAsia="ar-SA"/>
        </w:rPr>
      </w:pPr>
    </w:p>
    <w:p w:rsidR="008F04DA" w:rsidRPr="00405189" w:rsidRDefault="008F04DA" w:rsidP="00625C87">
      <w:pPr>
        <w:rPr>
          <w:rFonts w:ascii="Times New Roman" w:hAnsi="Times New Roman"/>
          <w:lang w:eastAsia="ar-SA"/>
        </w:rPr>
      </w:pPr>
    </w:p>
    <w:tbl>
      <w:tblPr>
        <w:tblpPr w:leftFromText="180" w:rightFromText="180" w:vertAnchor="text" w:horzAnchor="margin" w:tblpXSpec="center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678"/>
        <w:gridCol w:w="3686"/>
        <w:gridCol w:w="1842"/>
      </w:tblGrid>
      <w:tr w:rsidR="008F04DA" w:rsidRPr="00405189" w:rsidTr="00E25FE2">
        <w:trPr>
          <w:trHeight w:val="2342"/>
        </w:trPr>
        <w:tc>
          <w:tcPr>
            <w:tcW w:w="541" w:type="dxa"/>
          </w:tcPr>
          <w:p w:rsidR="008F04DA" w:rsidRPr="00405189" w:rsidRDefault="008F04DA" w:rsidP="00E25FE2">
            <w:pPr>
              <w:tabs>
                <w:tab w:val="left" w:pos="100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0518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678" w:type="dxa"/>
          </w:tcPr>
          <w:p w:rsidR="008F04DA" w:rsidRPr="00405189" w:rsidRDefault="008F04DA" w:rsidP="00E25FE2">
            <w:pPr>
              <w:tabs>
                <w:tab w:val="left" w:pos="1000"/>
              </w:tabs>
              <w:ind w:firstLine="21"/>
              <w:jc w:val="center"/>
              <w:rPr>
                <w:rFonts w:ascii="Times New Roman" w:hAnsi="Times New Roman"/>
                <w:sz w:val="24"/>
              </w:rPr>
            </w:pPr>
            <w:r w:rsidRPr="00405189">
              <w:rPr>
                <w:rFonts w:ascii="Times New Roman" w:hAnsi="Times New Roman"/>
                <w:sz w:val="24"/>
              </w:rPr>
              <w:t>Объект налогообложения</w:t>
            </w:r>
          </w:p>
        </w:tc>
        <w:tc>
          <w:tcPr>
            <w:tcW w:w="3686" w:type="dxa"/>
          </w:tcPr>
          <w:p w:rsidR="008F04DA" w:rsidRPr="00405189" w:rsidRDefault="008F04DA" w:rsidP="00E25FE2">
            <w:pPr>
              <w:tabs>
                <w:tab w:val="left" w:pos="100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05189">
              <w:rPr>
                <w:rFonts w:ascii="Times New Roman" w:hAnsi="Times New Roman"/>
                <w:sz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842" w:type="dxa"/>
          </w:tcPr>
          <w:p w:rsidR="008F04DA" w:rsidRPr="00405189" w:rsidRDefault="008F04DA" w:rsidP="00E25FE2">
            <w:pPr>
              <w:tabs>
                <w:tab w:val="left" w:pos="1000"/>
              </w:tabs>
              <w:ind w:firstLine="21"/>
              <w:jc w:val="center"/>
              <w:rPr>
                <w:rFonts w:ascii="Times New Roman" w:hAnsi="Times New Roman"/>
                <w:sz w:val="24"/>
              </w:rPr>
            </w:pPr>
            <w:r w:rsidRPr="00405189">
              <w:rPr>
                <w:rFonts w:ascii="Times New Roman" w:hAnsi="Times New Roman"/>
                <w:sz w:val="24"/>
              </w:rPr>
              <w:t>Ставка налога</w:t>
            </w:r>
          </w:p>
          <w:p w:rsidR="008F04DA" w:rsidRPr="00405189" w:rsidRDefault="008F04DA" w:rsidP="00E25FE2">
            <w:pPr>
              <w:tabs>
                <w:tab w:val="left" w:pos="1000"/>
              </w:tabs>
              <w:ind w:firstLine="2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04DA" w:rsidRPr="00405189" w:rsidTr="00E25FE2">
        <w:trPr>
          <w:trHeight w:val="383"/>
        </w:trPr>
        <w:tc>
          <w:tcPr>
            <w:tcW w:w="541" w:type="dxa"/>
            <w:vMerge w:val="restart"/>
          </w:tcPr>
          <w:p w:rsidR="008F04DA" w:rsidRPr="00405189" w:rsidRDefault="008F04DA" w:rsidP="00E25FE2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4"/>
              </w:rPr>
            </w:pPr>
            <w:r w:rsidRPr="0040518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78" w:type="dxa"/>
            <w:vMerge w:val="restart"/>
          </w:tcPr>
          <w:p w:rsidR="008F04DA" w:rsidRPr="00405189" w:rsidRDefault="008F04DA" w:rsidP="00E25FE2">
            <w:pPr>
              <w:tabs>
                <w:tab w:val="left" w:pos="1000"/>
              </w:tabs>
              <w:ind w:firstLine="21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405189">
              <w:rPr>
                <w:rFonts w:ascii="Times New Roman" w:hAnsi="Times New Roman"/>
                <w:sz w:val="24"/>
              </w:rPr>
              <w:t>Жилые дома, жилые помещения (квартиры, комнаты), гаражи, машино- место, единый недвижимый комплекс, объект незавершенного строительства, иные здания, строения, сооружения, помещения</w:t>
            </w:r>
          </w:p>
        </w:tc>
        <w:tc>
          <w:tcPr>
            <w:tcW w:w="3686" w:type="dxa"/>
          </w:tcPr>
          <w:p w:rsidR="008F04DA" w:rsidRPr="00405189" w:rsidRDefault="008F04DA" w:rsidP="00E25FE2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4"/>
              </w:rPr>
            </w:pPr>
            <w:r w:rsidRPr="00405189">
              <w:rPr>
                <w:rFonts w:ascii="Times New Roman" w:hAnsi="Times New Roman"/>
                <w:sz w:val="24"/>
              </w:rPr>
              <w:t>до 300 000 рублей (включительно)</w:t>
            </w:r>
          </w:p>
        </w:tc>
        <w:tc>
          <w:tcPr>
            <w:tcW w:w="1842" w:type="dxa"/>
          </w:tcPr>
          <w:p w:rsidR="008F04DA" w:rsidRPr="002F0117" w:rsidRDefault="008F04DA" w:rsidP="00E25FE2">
            <w:pPr>
              <w:tabs>
                <w:tab w:val="left" w:pos="1000"/>
              </w:tabs>
              <w:ind w:firstLine="21"/>
              <w:jc w:val="left"/>
              <w:rPr>
                <w:rFonts w:ascii="Times New Roman" w:hAnsi="Times New Roman"/>
                <w:sz w:val="24"/>
              </w:rPr>
            </w:pPr>
            <w:r w:rsidRPr="002F0117">
              <w:rPr>
                <w:rFonts w:ascii="Times New Roman" w:hAnsi="Times New Roman"/>
                <w:sz w:val="24"/>
              </w:rPr>
              <w:t>0,1</w:t>
            </w:r>
          </w:p>
        </w:tc>
      </w:tr>
      <w:tr w:rsidR="008F04DA" w:rsidRPr="00405189" w:rsidTr="00E25FE2">
        <w:trPr>
          <w:trHeight w:val="204"/>
        </w:trPr>
        <w:tc>
          <w:tcPr>
            <w:tcW w:w="541" w:type="dxa"/>
            <w:vMerge/>
          </w:tcPr>
          <w:p w:rsidR="008F04DA" w:rsidRPr="00405189" w:rsidRDefault="008F04DA" w:rsidP="00E25FE2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8" w:type="dxa"/>
            <w:vMerge/>
          </w:tcPr>
          <w:p w:rsidR="008F04DA" w:rsidRPr="00405189" w:rsidRDefault="008F04DA" w:rsidP="00E25FE2">
            <w:pPr>
              <w:tabs>
                <w:tab w:val="left" w:pos="1000"/>
              </w:tabs>
              <w:ind w:firstLine="21"/>
              <w:jc w:val="left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686" w:type="dxa"/>
          </w:tcPr>
          <w:p w:rsidR="008F04DA" w:rsidRPr="00405189" w:rsidRDefault="008F04DA" w:rsidP="00E25FE2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4"/>
              </w:rPr>
            </w:pPr>
            <w:r w:rsidRPr="00405189">
              <w:rPr>
                <w:rFonts w:ascii="Times New Roman" w:hAnsi="Times New Roman"/>
                <w:sz w:val="24"/>
              </w:rPr>
              <w:t>свыше  300 000 рублей до 500 000 рублей (включительно)</w:t>
            </w:r>
          </w:p>
        </w:tc>
        <w:tc>
          <w:tcPr>
            <w:tcW w:w="1842" w:type="dxa"/>
          </w:tcPr>
          <w:p w:rsidR="008F04DA" w:rsidRPr="002F0117" w:rsidRDefault="008F04DA" w:rsidP="00E25FE2">
            <w:pPr>
              <w:tabs>
                <w:tab w:val="left" w:pos="1000"/>
              </w:tabs>
              <w:ind w:firstLine="21"/>
              <w:jc w:val="left"/>
              <w:rPr>
                <w:rFonts w:ascii="Times New Roman" w:hAnsi="Times New Roman"/>
                <w:sz w:val="24"/>
              </w:rPr>
            </w:pPr>
            <w:r w:rsidRPr="002F0117">
              <w:rPr>
                <w:rFonts w:ascii="Times New Roman" w:hAnsi="Times New Roman"/>
                <w:sz w:val="24"/>
              </w:rPr>
              <w:t>0,16</w:t>
            </w:r>
          </w:p>
        </w:tc>
      </w:tr>
      <w:tr w:rsidR="008F04DA" w:rsidRPr="00405189" w:rsidTr="00E25FE2">
        <w:trPr>
          <w:trHeight w:val="204"/>
        </w:trPr>
        <w:tc>
          <w:tcPr>
            <w:tcW w:w="541" w:type="dxa"/>
            <w:vMerge/>
          </w:tcPr>
          <w:p w:rsidR="008F04DA" w:rsidRPr="00405189" w:rsidRDefault="008F04DA" w:rsidP="00E25FE2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8" w:type="dxa"/>
            <w:vMerge/>
          </w:tcPr>
          <w:p w:rsidR="008F04DA" w:rsidRPr="00405189" w:rsidRDefault="008F04DA" w:rsidP="00E25FE2">
            <w:pPr>
              <w:tabs>
                <w:tab w:val="left" w:pos="1000"/>
              </w:tabs>
              <w:ind w:firstLine="21"/>
              <w:jc w:val="left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686" w:type="dxa"/>
          </w:tcPr>
          <w:p w:rsidR="008F04DA" w:rsidRPr="00405189" w:rsidRDefault="008F04DA" w:rsidP="00E25FE2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4"/>
              </w:rPr>
            </w:pPr>
            <w:r w:rsidRPr="00405189">
              <w:rPr>
                <w:rFonts w:ascii="Times New Roman" w:hAnsi="Times New Roman"/>
                <w:sz w:val="24"/>
              </w:rPr>
              <w:t xml:space="preserve">свыше 500 000 рублей </w:t>
            </w:r>
          </w:p>
        </w:tc>
        <w:tc>
          <w:tcPr>
            <w:tcW w:w="1842" w:type="dxa"/>
          </w:tcPr>
          <w:p w:rsidR="008F04DA" w:rsidRPr="002F0117" w:rsidRDefault="008F04DA" w:rsidP="00E25FE2">
            <w:pPr>
              <w:tabs>
                <w:tab w:val="left" w:pos="1000"/>
              </w:tabs>
              <w:ind w:firstLine="21"/>
              <w:jc w:val="left"/>
              <w:rPr>
                <w:rFonts w:ascii="Times New Roman" w:hAnsi="Times New Roman"/>
                <w:sz w:val="24"/>
              </w:rPr>
            </w:pPr>
            <w:r w:rsidRPr="002F0117">
              <w:rPr>
                <w:rFonts w:ascii="Times New Roman" w:hAnsi="Times New Roman"/>
                <w:sz w:val="24"/>
              </w:rPr>
              <w:t>0,36</w:t>
            </w:r>
          </w:p>
        </w:tc>
      </w:tr>
    </w:tbl>
    <w:p w:rsidR="008F04DA" w:rsidRPr="00405189" w:rsidRDefault="008F04DA" w:rsidP="00625C87">
      <w:pPr>
        <w:rPr>
          <w:rFonts w:ascii="Times New Roman" w:hAnsi="Times New Roman"/>
          <w:lang w:eastAsia="ar-SA"/>
        </w:rPr>
      </w:pPr>
    </w:p>
    <w:p w:rsidR="008F04DA" w:rsidRPr="00405189" w:rsidRDefault="008F04DA" w:rsidP="00625C87">
      <w:pPr>
        <w:rPr>
          <w:rFonts w:ascii="Times New Roman" w:hAnsi="Times New Roman"/>
          <w:lang w:eastAsia="ar-SA"/>
        </w:rPr>
      </w:pPr>
    </w:p>
    <w:p w:rsidR="008F04DA" w:rsidRPr="00405189" w:rsidRDefault="008F04DA">
      <w:pPr>
        <w:rPr>
          <w:rFonts w:ascii="Times New Roman" w:hAnsi="Times New Roman"/>
        </w:rPr>
      </w:pPr>
    </w:p>
    <w:sectPr w:rsidR="008F04DA" w:rsidRPr="00405189" w:rsidSect="004E5F87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DA" w:rsidRDefault="008F04DA" w:rsidP="00192C12">
      <w:r>
        <w:separator/>
      </w:r>
    </w:p>
  </w:endnote>
  <w:endnote w:type="continuationSeparator" w:id="0">
    <w:p w:rsidR="008F04DA" w:rsidRDefault="008F04DA" w:rsidP="0019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DA" w:rsidRPr="00F42C94" w:rsidRDefault="008F04DA" w:rsidP="00A24310">
    <w:pPr>
      <w:pStyle w:val="2"/>
      <w:jc w:val="left"/>
    </w:pPr>
    <w:r w:rsidRPr="00F42C94">
      <w:rPr>
        <w:rFonts w:cs="Arial"/>
        <w:b w:val="0"/>
        <w:sz w:val="24"/>
        <w:szCs w:val="24"/>
      </w:rPr>
      <w:t xml:space="preserve"> </w:t>
    </w:r>
  </w:p>
  <w:p w:rsidR="008F04DA" w:rsidRPr="00F42C94" w:rsidRDefault="008F04DA" w:rsidP="00A24310">
    <w:pPr>
      <w:pStyle w:val="Footer"/>
      <w:tabs>
        <w:tab w:val="clear" w:pos="4677"/>
        <w:tab w:val="clear" w:pos="9355"/>
        <w:tab w:val="left" w:pos="1575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DA" w:rsidRDefault="008F04DA" w:rsidP="00192C12">
      <w:r>
        <w:separator/>
      </w:r>
    </w:p>
  </w:footnote>
  <w:footnote w:type="continuationSeparator" w:id="0">
    <w:p w:rsidR="008F04DA" w:rsidRDefault="008F04DA" w:rsidP="00192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435"/>
    <w:multiLevelType w:val="hybridMultilevel"/>
    <w:tmpl w:val="1AE66580"/>
    <w:lvl w:ilvl="0" w:tplc="2BCE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39433A"/>
    <w:multiLevelType w:val="hybridMultilevel"/>
    <w:tmpl w:val="7A2E9C1E"/>
    <w:lvl w:ilvl="0" w:tplc="94DC5E4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BAF1671"/>
    <w:multiLevelType w:val="hybridMultilevel"/>
    <w:tmpl w:val="F13E961E"/>
    <w:lvl w:ilvl="0" w:tplc="44CCA55A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C87"/>
    <w:rsid w:val="0000560E"/>
    <w:rsid w:val="000576EE"/>
    <w:rsid w:val="00147BE2"/>
    <w:rsid w:val="00192C12"/>
    <w:rsid w:val="002F0117"/>
    <w:rsid w:val="002F7EDA"/>
    <w:rsid w:val="00405189"/>
    <w:rsid w:val="004E5F87"/>
    <w:rsid w:val="0051644A"/>
    <w:rsid w:val="00594EBB"/>
    <w:rsid w:val="00625C87"/>
    <w:rsid w:val="00647144"/>
    <w:rsid w:val="006C3B75"/>
    <w:rsid w:val="00756510"/>
    <w:rsid w:val="007A51BE"/>
    <w:rsid w:val="007C0008"/>
    <w:rsid w:val="007C5ADD"/>
    <w:rsid w:val="008F04DA"/>
    <w:rsid w:val="009164F6"/>
    <w:rsid w:val="00A24310"/>
    <w:rsid w:val="00BA17BB"/>
    <w:rsid w:val="00BD5992"/>
    <w:rsid w:val="00CC361E"/>
    <w:rsid w:val="00D76E35"/>
    <w:rsid w:val="00D95B6E"/>
    <w:rsid w:val="00E25FE2"/>
    <w:rsid w:val="00EE61BA"/>
    <w:rsid w:val="00F4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25C87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Название"/>
    <w:basedOn w:val="Normal"/>
    <w:link w:val="20"/>
    <w:uiPriority w:val="99"/>
    <w:rsid w:val="00625C87"/>
    <w:pPr>
      <w:ind w:firstLine="0"/>
      <w:jc w:val="center"/>
    </w:pPr>
    <w:rPr>
      <w:rFonts w:eastAsia="Calibri"/>
      <w:b/>
      <w:sz w:val="28"/>
      <w:szCs w:val="20"/>
      <w:lang w:eastAsia="ar-SA"/>
    </w:rPr>
  </w:style>
  <w:style w:type="character" w:customStyle="1" w:styleId="20">
    <w:name w:val="2Название Знак"/>
    <w:link w:val="2"/>
    <w:uiPriority w:val="99"/>
    <w:locked/>
    <w:rsid w:val="00625C87"/>
    <w:rPr>
      <w:rFonts w:ascii="Arial" w:hAnsi="Arial"/>
      <w:b/>
      <w:sz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625C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C87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051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eksandrovka.rossosh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433</Words>
  <Characters>2473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user</cp:lastModifiedBy>
  <cp:revision>6</cp:revision>
  <cp:lastPrinted>2014-11-19T12:22:00Z</cp:lastPrinted>
  <dcterms:created xsi:type="dcterms:W3CDTF">2014-11-18T06:39:00Z</dcterms:created>
  <dcterms:modified xsi:type="dcterms:W3CDTF">2014-11-19T12:23:00Z</dcterms:modified>
</cp:coreProperties>
</file>